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A28" w:rsidRPr="00C91A28" w:rsidRDefault="00C91A28" w:rsidP="00C91A28">
      <w:pPr>
        <w:shd w:val="clear" w:color="auto" w:fill="FFFFFF"/>
        <w:spacing w:after="0" w:line="195" w:lineRule="atLeast"/>
        <w:jc w:val="right"/>
        <w:rPr>
          <w:rFonts w:ascii="Helvetica" w:eastAsia="Times New Roman" w:hAnsi="Helvetica" w:cs="Helvetica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УТВЕРЖДАЮ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jc w:val="right"/>
        <w:rPr>
          <w:rFonts w:ascii="Helvetica" w:eastAsia="Times New Roman" w:hAnsi="Helvetica" w:cs="Helvetica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 xml:space="preserve">Директор </w:t>
      </w:r>
      <w:proofErr w:type="spellStart"/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школы___________Ф.В</w:t>
      </w:r>
      <w:proofErr w:type="spellEnd"/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 xml:space="preserve">. </w:t>
      </w:r>
      <w:proofErr w:type="spellStart"/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Галимов</w:t>
      </w:r>
      <w:proofErr w:type="spellEnd"/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Helvetica" w:eastAsia="Times New Roman" w:hAnsi="Helvetica" w:cs="Helvetica"/>
          <w:color w:val="000033"/>
          <w:sz w:val="28"/>
          <w:szCs w:val="28"/>
          <w:lang w:eastAsia="ru-RU"/>
        </w:rPr>
      </w:pPr>
    </w:p>
    <w:p w:rsidR="00C91A28" w:rsidRPr="00C91A28" w:rsidRDefault="00C91A28" w:rsidP="00C91A28">
      <w:pPr>
        <w:shd w:val="clear" w:color="auto" w:fill="FFFFFF"/>
        <w:spacing w:after="0" w:line="195" w:lineRule="atLeast"/>
        <w:jc w:val="center"/>
        <w:rPr>
          <w:rFonts w:ascii="Helvetica" w:eastAsia="Times New Roman" w:hAnsi="Helvetica" w:cs="Helvetica"/>
          <w:color w:val="000033"/>
          <w:sz w:val="28"/>
          <w:szCs w:val="28"/>
          <w:lang w:eastAsia="ru-RU"/>
        </w:rPr>
      </w:pPr>
      <w:r w:rsidRPr="00C91A28">
        <w:rPr>
          <w:rFonts w:ascii="Helvetica" w:eastAsia="Times New Roman" w:hAnsi="Helvetica" w:cs="Helvetica"/>
          <w:color w:val="000033"/>
          <w:sz w:val="28"/>
          <w:szCs w:val="28"/>
          <w:lang w:eastAsia="ru-RU"/>
        </w:rPr>
        <w:t> 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jc w:val="center"/>
        <w:rPr>
          <w:rFonts w:ascii="Helvetica" w:eastAsia="Times New Roman" w:hAnsi="Helvetica" w:cs="Helvetica"/>
          <w:color w:val="000033"/>
          <w:sz w:val="28"/>
          <w:szCs w:val="28"/>
          <w:lang w:eastAsia="ru-RU"/>
        </w:rPr>
      </w:pPr>
      <w:r w:rsidRPr="00C91A28">
        <w:rPr>
          <w:rFonts w:ascii="Helvetica" w:eastAsia="Times New Roman" w:hAnsi="Helvetica" w:cs="Helvetica"/>
          <w:color w:val="000033"/>
          <w:sz w:val="28"/>
          <w:szCs w:val="28"/>
          <w:lang w:eastAsia="ru-RU"/>
        </w:rPr>
        <w:t> 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 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ПЛАН РАБОТЫ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по противодействию терроризму и экстремизму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на 2020 - 2021</w:t>
      </w:r>
      <w:bookmarkStart w:id="0" w:name="_GoBack"/>
      <w:bookmarkEnd w:id="0"/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 учебный год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b/>
          <w:bCs/>
          <w:color w:val="000033"/>
          <w:sz w:val="28"/>
          <w:szCs w:val="28"/>
          <w:lang w:eastAsia="ru-RU"/>
        </w:rPr>
        <w:t>Цель: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b/>
          <w:bCs/>
          <w:color w:val="000033"/>
          <w:sz w:val="28"/>
          <w:szCs w:val="28"/>
          <w:lang w:eastAsia="ru-RU"/>
        </w:rPr>
        <w:t>Задачи: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- реализация требований законодательных и иных нормативных актов в области обеспечения безопасности образовательных учреждений;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- совершенствование теоретических знаний учащихся, педагогов, работников школы, родителей по вопросу противодействия экстремизму и терроризму;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- воспитание у учащихся уверенности в эффективности мероприятий по защите от чрезвычайных ситуаций;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- практическая проверка готовности учащихся действовать в экстремальных ситуациях.</w:t>
      </w:r>
    </w:p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34"/>
        <w:gridCol w:w="4393"/>
        <w:gridCol w:w="3238"/>
      </w:tblGrid>
      <w:tr w:rsidR="00C91A28" w:rsidRPr="00C91A28" w:rsidTr="00C91A28"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b/>
                <w:bCs/>
                <w:color w:val="000033"/>
                <w:sz w:val="28"/>
                <w:szCs w:val="28"/>
                <w:lang w:eastAsia="ru-RU"/>
              </w:rPr>
              <w:t>Срок</w:t>
            </w:r>
          </w:p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b/>
                <w:bCs/>
                <w:color w:val="000033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b/>
                <w:bCs/>
                <w:color w:val="000033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b/>
                <w:bCs/>
                <w:color w:val="000033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C91A28" w:rsidRPr="00C91A28" w:rsidTr="00C91A28"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Перед каждым уроком, учебным и внеклассным мероприятием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Работник, проводящий занятие, учебное или внеклассное мероприятие</w:t>
            </w:r>
          </w:p>
        </w:tc>
      </w:tr>
      <w:tr w:rsidR="00C91A28" w:rsidRPr="00C91A28" w:rsidTr="00C91A28">
        <w:tc>
          <w:tcPr>
            <w:tcW w:w="1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Осмотр здания, территории, на предмет обнаружения подозрительных предметов.</w:t>
            </w:r>
          </w:p>
        </w:tc>
        <w:tc>
          <w:tcPr>
            <w:tcW w:w="1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Завхоз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Осмотр ограждений, ворот, запасных выходов, замков, запоров, решеток на предмет их целостности и исправности.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 xml:space="preserve">Проверка исправности работы системы оповещения, пожарной </w:t>
            </w: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сигнализации и других инженерных систем жизнеобеспечения.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Проверка целостности и работоспособности систем водоснабжения, теплоснабжения, канализации.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Еженедельно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</w:tc>
      </w:tr>
      <w:tr w:rsidR="00C91A28" w:rsidRPr="00C91A28" w:rsidTr="00C91A28">
        <w:tc>
          <w:tcPr>
            <w:tcW w:w="1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Ситуационно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Контроль выполнения настоящего плана.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Оповещение работников и учащихся школы об угрозе возникновения ЧС и проведение эвакуации.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Ознакомление вновь прибывших учащихся с памятками и инструкциями по обеспечению безопасности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Классный руководитель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Ознакомление родителей (законных представителей) учащихся с правилами посещения школы и иной документацией по обеспечению личной безопасности учащихся.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Классный руководитель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 xml:space="preserve">Документационное обеспечение (издание необходимых приказов и </w:t>
            </w: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распоряжений, утверждение планов, графиков и т.п.) безопасности массовых мероприятий.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Директор школы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выездных мероприятий для учащихся.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C91A28" w:rsidRPr="00C91A28" w:rsidTr="00C91A28">
        <w:tc>
          <w:tcPr>
            <w:tcW w:w="1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По плану школы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Рассмотрение вопросов, связанных с экстремизмом и терроризмом на производственных совещаниях, заседаниях методических объединений.</w:t>
            </w:r>
          </w:p>
        </w:tc>
        <w:tc>
          <w:tcPr>
            <w:tcW w:w="1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Накопление методического материала по противодействию экстремизма.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Распространение памяток, методических инструкций по противодействию экстремизма.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proofErr w:type="gramStart"/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 xml:space="preserve"> пребыванием посторонних лиц на территории и в здании школы.</w:t>
            </w:r>
          </w:p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Дежурство педагогов, членов администрации.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Обновление наглядной профилактической агитации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  <w:tr w:rsidR="00C91A28" w:rsidRPr="00C91A28" w:rsidTr="00C91A28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b/>
                <w:bCs/>
                <w:color w:val="000033"/>
                <w:sz w:val="28"/>
                <w:szCs w:val="28"/>
                <w:lang w:eastAsia="ru-RU"/>
              </w:rPr>
              <w:t>Мероприятия с учащимися</w:t>
            </w: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</w:tc>
      </w:tr>
      <w:tr w:rsidR="00C91A28" w:rsidRPr="00C91A28" w:rsidTr="00C91A28">
        <w:tc>
          <w:tcPr>
            <w:tcW w:w="1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в течение года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Проведение классных часов, профилактических бесед по противодействию экстремизма: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 xml:space="preserve">-« Мир без </w:t>
            </w:r>
            <w:proofErr w:type="spellStart"/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конфронтаций</w:t>
            </w:r>
            <w:proofErr w:type="spellEnd"/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 xml:space="preserve">. Учимся </w:t>
            </w: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решать конфликты»;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-« Учимся жить в многоликом мире»;</w:t>
            </w:r>
          </w:p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-« Толерантность - дорога к миру».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Классные руководители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Практическая направленность занятий по ОБЖ по мерам безопасности, действиям в экстремальных ситуациях.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Педагог-организатор, учитель ОБЖ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Проведение мероприятий в рамках месячников правовых знаний (по особому плану).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Зам. директора по ВР</w:t>
            </w:r>
          </w:p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Изучение на уроках обществознания нормативных документов по противодействию экстремизма, терроризма.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Учитель обществознания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Уроки права « Конституция РФ о межэтнических отношениях»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Учитель обществознания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Работа по выявлению обучающихся «группы риска», неформальных объединений среди молодежи.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C91A28" w:rsidRPr="00C91A28" w:rsidTr="00C91A28"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Апрель, июнь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Проведение мероприятий в рамках</w:t>
            </w:r>
          </w:p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« День защиты детей»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Классные руководители, зам. директора по ВР</w:t>
            </w:r>
          </w:p>
        </w:tc>
      </w:tr>
      <w:tr w:rsidR="00C91A28" w:rsidRPr="00C91A28" w:rsidTr="00C91A28"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Мероприятия, посвященные Дню народного единства.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Классные руководители, зам. директора по ВР</w:t>
            </w:r>
          </w:p>
        </w:tc>
      </w:tr>
      <w:tr w:rsidR="00C91A28" w:rsidRPr="00C91A28" w:rsidTr="00C91A28"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Мероприятия в рамках международного Дня толерантности: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-мероприятие для 9-х классов « Полотно мира»;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- акция « Молодежь - ЗА культуру мира, ПРОТИВ терроризма»;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-конкурс социальной рекламы « Будьте бдительны»;</w:t>
            </w:r>
          </w:p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- дискуссии на темы « Ценностные ориентиры молодых», « Терроризм - зло против человечества», « Национальность без границ».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Классные руководители, зам. директора по ВР</w:t>
            </w:r>
          </w:p>
        </w:tc>
      </w:tr>
      <w:tr w:rsidR="00C91A28" w:rsidRPr="00C91A28" w:rsidTr="00C91A28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lastRenderedPageBreak/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b/>
                <w:bCs/>
                <w:color w:val="000033"/>
                <w:sz w:val="28"/>
                <w:szCs w:val="28"/>
                <w:lang w:eastAsia="ru-RU"/>
              </w:rPr>
              <w:t>Мероприятия с родителями</w:t>
            </w:r>
          </w:p>
        </w:tc>
      </w:tr>
      <w:tr w:rsidR="00C91A28" w:rsidRPr="00C91A28" w:rsidTr="00C91A28">
        <w:tc>
          <w:tcPr>
            <w:tcW w:w="1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Рассмотрение на родительских собраниях вопросов, связанных с противодействием экстремизму и терроризму.</w:t>
            </w:r>
          </w:p>
        </w:tc>
        <w:tc>
          <w:tcPr>
            <w:tcW w:w="1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 </w:t>
            </w:r>
          </w:p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C91A28" w:rsidRPr="00C91A28" w:rsidTr="00C91A2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C91A28" w:rsidRDefault="00C91A28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  <w:r w:rsidRPr="00C91A28"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C91A28" w:rsidRDefault="00C9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8"/>
                <w:szCs w:val="28"/>
                <w:lang w:eastAsia="ru-RU"/>
              </w:rPr>
            </w:pPr>
          </w:p>
        </w:tc>
      </w:tr>
    </w:tbl>
    <w:p w:rsidR="00C91A28" w:rsidRPr="00C91A28" w:rsidRDefault="00C91A28" w:rsidP="00C91A2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</w:pPr>
      <w:r w:rsidRPr="00C91A28">
        <w:rPr>
          <w:rFonts w:ascii="Times New Roman" w:eastAsia="Times New Roman" w:hAnsi="Times New Roman" w:cs="Times New Roman"/>
          <w:color w:val="000033"/>
          <w:sz w:val="28"/>
          <w:szCs w:val="28"/>
          <w:lang w:eastAsia="ru-RU"/>
        </w:rPr>
        <w:t> </w:t>
      </w:r>
    </w:p>
    <w:p w:rsidR="00C91A28" w:rsidRPr="00C91A28" w:rsidRDefault="00C91A28" w:rsidP="00C91A28">
      <w:pPr>
        <w:rPr>
          <w:rFonts w:ascii="Times New Roman" w:hAnsi="Times New Roman" w:cs="Times New Roman"/>
          <w:sz w:val="28"/>
          <w:szCs w:val="28"/>
        </w:rPr>
      </w:pPr>
    </w:p>
    <w:p w:rsidR="00FD34BC" w:rsidRPr="00C91A28" w:rsidRDefault="00FD34BC">
      <w:pPr>
        <w:rPr>
          <w:sz w:val="28"/>
          <w:szCs w:val="28"/>
        </w:rPr>
      </w:pPr>
    </w:p>
    <w:sectPr w:rsidR="00FD34BC" w:rsidRPr="00C91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A28"/>
    <w:rsid w:val="00C91A28"/>
    <w:rsid w:val="00FD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6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722</Words>
  <Characters>4122</Characters>
  <Application>Microsoft Office Word</Application>
  <DocSecurity>0</DocSecurity>
  <Lines>34</Lines>
  <Paragraphs>9</Paragraphs>
  <ScaleCrop>false</ScaleCrop>
  <Company/>
  <LinksUpToDate>false</LinksUpToDate>
  <CharactersWithSpaces>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2020-09-30T12:38:00Z</dcterms:created>
  <dcterms:modified xsi:type="dcterms:W3CDTF">2020-09-30T12:41:00Z</dcterms:modified>
</cp:coreProperties>
</file>